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Clone ID: 2310009E13, (FANTOM 3) Sequence ID: 23753, </w:t>
      </w:r>
      <w:proofErr w:type="spellStart"/>
      <w:r w:rsidRPr="00225AF9">
        <w:rPr>
          <w:rFonts w:ascii="Arial" w:hAnsi="Arial" w:cs="Arial"/>
          <w:sz w:val="20"/>
          <w:szCs w:val="20"/>
          <w:lang w:val="en-US" w:eastAsia="de-DE"/>
        </w:rPr>
        <w:t>Rearray</w:t>
      </w:r>
      <w:proofErr w:type="spell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ID: ZX00130K08, DDBJ Accession in HTC : AK019078, DDBJ Accessions in EST: AV084947, (FANTOM 2) Sequence ID: </w:t>
      </w:r>
      <w:hyperlink r:id="rId4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23753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(FANTOM 1) Sequence ID: </w:t>
      </w:r>
      <w:hyperlink r:id="rId5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23753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MGI Clone Accession: </w:t>
      </w:r>
      <w:hyperlink r:id="rId6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MGI:1912336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, MGI Marker Accession: </w:t>
      </w:r>
      <w:hyperlink r:id="rId7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MGI:1914582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br/>
        <w:t>(</w:t>
      </w:r>
      <w:hyperlink r:id="rId8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 xml:space="preserve">DNA </w:t>
        </w:r>
        <w:proofErr w:type="spellStart"/>
        <w:r w:rsidRPr="00225AF9">
          <w:rPr>
            <w:rFonts w:ascii="Arial" w:hAnsi="Arial" w:cs="Arial"/>
            <w:sz w:val="20"/>
            <w:szCs w:val="20"/>
            <w:lang w:val="en-US" w:eastAsia="de-DE"/>
          </w:rPr>
          <w:t>seq</w:t>
        </w:r>
        <w:proofErr w:type="spellEnd"/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[</w:t>
      </w:r>
      <w:hyperlink r:id="rId9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Table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] / </w:t>
      </w:r>
      <w:hyperlink r:id="rId10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 xml:space="preserve">AA </w:t>
        </w:r>
        <w:proofErr w:type="spellStart"/>
        <w:r w:rsidRPr="00225AF9">
          <w:rPr>
            <w:rFonts w:ascii="Arial" w:hAnsi="Arial" w:cs="Arial"/>
            <w:sz w:val="20"/>
            <w:szCs w:val="20"/>
            <w:lang w:val="en-US" w:eastAsia="de-DE"/>
          </w:rPr>
          <w:t>seq</w:t>
        </w:r>
        <w:proofErr w:type="spellEnd"/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/ </w:t>
      </w:r>
      <w:hyperlink r:id="rId11" w:tgtFrame="_blank" w:history="1">
        <w:proofErr w:type="spellStart"/>
        <w:r w:rsidRPr="00225AF9">
          <w:rPr>
            <w:rFonts w:ascii="Arial" w:hAnsi="Arial" w:cs="Arial"/>
            <w:sz w:val="20"/>
            <w:szCs w:val="20"/>
            <w:lang w:val="en-US" w:eastAsia="de-DE"/>
          </w:rPr>
          <w:t>SeqQual</w:t>
        </w:r>
        <w:proofErr w:type="spellEnd"/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) /</w:t>
      </w:r>
      <w:hyperlink r:id="rId12" w:tgtFrame="_top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Menu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3" w:tgtFrame="_self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Option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4" w:tgtFrame="riken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RIKEN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/</w:t>
      </w:r>
      <w:hyperlink r:id="rId15" w:tgtFrame="ntts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NTTSOFT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| </w:t>
      </w:r>
      <w:hyperlink r:id="rId16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Order this clone</w:t>
        </w:r>
      </w:hyperlink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Library information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TS: stage28, </w:t>
      </w:r>
      <w:proofErr w:type="spellStart"/>
      <w:r w:rsidRPr="00225AF9">
        <w:rPr>
          <w:rFonts w:ascii="Arial" w:hAnsi="Arial" w:cs="Arial"/>
          <w:sz w:val="20"/>
          <w:szCs w:val="20"/>
          <w:lang w:val="en-US" w:eastAsia="de-DE"/>
        </w:rPr>
        <w:t>Dev.stage</w:t>
      </w:r>
      <w:proofErr w:type="spell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: adult, Strain: C57BL/6J, Sex: male, Tissue: tongue, EMAP name: tongue 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Tentative clustering (TK</w:t>
      </w:r>
      <w:proofErr w:type="gramStart"/>
      <w:r w:rsidRPr="00225AF9">
        <w:rPr>
          <w:rFonts w:ascii="Arial" w:hAnsi="Arial" w:cs="Arial"/>
          <w:sz w:val="20"/>
          <w:szCs w:val="20"/>
          <w:lang w:val="en-US" w:eastAsia="de-DE"/>
        </w:rPr>
        <w:t>:mm5</w:t>
      </w:r>
      <w:proofErr w:type="gramEnd"/>
      <w:r w:rsidRPr="00225AF9">
        <w:rPr>
          <w:rFonts w:ascii="Arial" w:hAnsi="Arial" w:cs="Arial"/>
          <w:sz w:val="20"/>
          <w:szCs w:val="20"/>
          <w:lang w:val="en-US" w:eastAsia="de-DE"/>
        </w:rPr>
        <w:t>)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TK ID: </w:t>
      </w:r>
      <w:hyperlink r:id="rId17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99507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, # of transcript(s): 6 </w:t>
      </w:r>
    </w:p>
    <w:tbl>
      <w:tblPr>
        <w:tblStyle w:val="Tabellenraster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2077"/>
        <w:gridCol w:w="1388"/>
        <w:gridCol w:w="1388"/>
        <w:gridCol w:w="1388"/>
        <w:gridCol w:w="1388"/>
        <w:gridCol w:w="1388"/>
      </w:tblGrid>
      <w:tr w:rsidR="00DC7D14" w:rsidRPr="00225AF9" w:rsidTr="008C52E1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Representative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3300001O07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  <w:tr w:rsidR="00DC7D14" w:rsidRPr="00225AF9" w:rsidTr="008C52E1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Other Member(s)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8430422N14 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1500032G08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1700043E15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B830002E03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2310009E13</w:t>
            </w:r>
          </w:p>
        </w:tc>
      </w:tr>
      <w:tr w:rsidR="00DC7D14" w:rsidRPr="00225AF9" w:rsidTr="008C52E1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External sequences</w:t>
            </w:r>
          </w:p>
        </w:tc>
        <w:tc>
          <w:tcPr>
            <w:tcW w:w="6940" w:type="dxa"/>
            <w:gridSpan w:val="5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GB|BC011510</w:t>
            </w:r>
          </w:p>
        </w:tc>
      </w:tr>
    </w:tbl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Tentative clustering (TU</w:t>
      </w:r>
      <w:proofErr w:type="gramStart"/>
      <w:r w:rsidRPr="00225AF9">
        <w:rPr>
          <w:rFonts w:ascii="Arial" w:hAnsi="Arial" w:cs="Arial"/>
          <w:sz w:val="20"/>
          <w:szCs w:val="20"/>
          <w:lang w:val="en-US" w:eastAsia="de-DE"/>
        </w:rPr>
        <w:t>:mm5</w:t>
      </w:r>
      <w:proofErr w:type="gramEnd"/>
      <w:r w:rsidRPr="00225AF9">
        <w:rPr>
          <w:rFonts w:ascii="Arial" w:hAnsi="Arial" w:cs="Arial"/>
          <w:sz w:val="20"/>
          <w:szCs w:val="20"/>
          <w:lang w:val="en-US" w:eastAsia="de-DE"/>
        </w:rPr>
        <w:t>)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TU ID: </w:t>
      </w:r>
      <w:hyperlink r:id="rId18" w:tgtFrame="_blank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99507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, # of transcript(s): 6 </w:t>
      </w:r>
    </w:p>
    <w:tbl>
      <w:tblPr>
        <w:tblStyle w:val="Tabellenraster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2077"/>
        <w:gridCol w:w="1388"/>
        <w:gridCol w:w="1388"/>
        <w:gridCol w:w="1388"/>
        <w:gridCol w:w="1388"/>
        <w:gridCol w:w="1388"/>
      </w:tblGrid>
      <w:tr w:rsidR="00DC7D14" w:rsidRPr="00225AF9" w:rsidTr="00DC7D14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Representative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3300001O07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</w:tr>
      <w:tr w:rsidR="00DC7D14" w:rsidRPr="00225AF9" w:rsidTr="00DC7D14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Other Member(s)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8430422N14 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1500032G08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1700043E15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B830002E03</w:t>
            </w:r>
          </w:p>
        </w:tc>
        <w:tc>
          <w:tcPr>
            <w:tcW w:w="1388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2310009E13</w:t>
            </w:r>
          </w:p>
        </w:tc>
      </w:tr>
      <w:tr w:rsidR="00DC7D14" w:rsidRPr="00225AF9" w:rsidTr="00DC7D14">
        <w:tc>
          <w:tcPr>
            <w:tcW w:w="2077" w:type="dxa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External sequences</w:t>
            </w:r>
          </w:p>
        </w:tc>
        <w:tc>
          <w:tcPr>
            <w:tcW w:w="6940" w:type="dxa"/>
            <w:gridSpan w:val="5"/>
          </w:tcPr>
          <w:p w:rsidR="00DC7D14" w:rsidRPr="00225AF9" w:rsidRDefault="00DC7D14" w:rsidP="00225AF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GB|BC011510</w:t>
            </w:r>
          </w:p>
        </w:tc>
      </w:tr>
    </w:tbl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MGI Assignment</w:t>
      </w:r>
      <w:bookmarkStart w:id="0" w:name="_GoBack"/>
      <w:bookmarkEnd w:id="0"/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2369"/>
        <w:gridCol w:w="1947"/>
        <w:gridCol w:w="1701"/>
        <w:gridCol w:w="3000"/>
      </w:tblGrid>
      <w:tr w:rsidR="00225AF9" w:rsidRPr="00225AF9" w:rsidTr="00225AF9">
        <w:tc>
          <w:tcPr>
            <w:tcW w:w="2458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annotation (July 2004)</w:t>
            </w:r>
          </w:p>
        </w:tc>
        <w:tc>
          <w:tcPr>
            <w:tcW w:w="1776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ID</w:t>
            </w:r>
          </w:p>
        </w:tc>
        <w:tc>
          <w:tcPr>
            <w:tcW w:w="1706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Gene Symbol</w:t>
            </w:r>
          </w:p>
        </w:tc>
        <w:tc>
          <w:tcPr>
            <w:tcW w:w="3122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Gene Name</w:t>
            </w:r>
          </w:p>
        </w:tc>
      </w:tr>
      <w:tr w:rsidR="00225AF9" w:rsidRPr="00225AF9" w:rsidTr="00225AF9">
        <w:tc>
          <w:tcPr>
            <w:tcW w:w="2458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1776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MGD|MGI:1925629</w:t>
            </w:r>
          </w:p>
        </w:tc>
        <w:tc>
          <w:tcPr>
            <w:tcW w:w="1706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2310009E13Rik</w:t>
            </w:r>
          </w:p>
        </w:tc>
        <w:tc>
          <w:tcPr>
            <w:tcW w:w="3122" w:type="dxa"/>
          </w:tcPr>
          <w:p w:rsidR="00225AF9" w:rsidRPr="00225AF9" w:rsidRDefault="00225AF9" w:rsidP="00AC1015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 xml:space="preserve">RIKEN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cDNA</w:t>
            </w:r>
            <w:proofErr w:type="spellEnd"/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 xml:space="preserve"> 2310009E13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eastAsia="de-DE"/>
              </w:rPr>
              <w:t>gene</w:t>
            </w:r>
            <w:proofErr w:type="spellEnd"/>
          </w:p>
        </w:tc>
      </w:tr>
    </w:tbl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 w:rsidRPr="00225AF9">
        <w:rPr>
          <w:rFonts w:ascii="Arial" w:hAnsi="Arial" w:cs="Arial"/>
          <w:sz w:val="20"/>
          <w:szCs w:val="20"/>
          <w:lang w:eastAsia="de-DE"/>
        </w:rPr>
        <w:pict>
          <v:rect id="_x0000_i1025" style="width:0;height:1.5pt" o:hralign="center" o:hrstd="t" o:hr="t" fillcolor="#a0a0a0" stroked="f"/>
        </w:pic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proofErr w:type="gramStart"/>
      <w:r w:rsidRPr="00225AF9">
        <w:rPr>
          <w:rFonts w:ascii="Arial" w:hAnsi="Arial" w:cs="Arial"/>
          <w:sz w:val="20"/>
          <w:szCs w:val="20"/>
          <w:lang w:val="en-US" w:eastAsia="de-DE"/>
        </w:rPr>
        <w:t>cDNA</w:t>
      </w:r>
      <w:proofErr w:type="gram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status prediction</w:t>
      </w: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1061"/>
        <w:gridCol w:w="1053"/>
        <w:gridCol w:w="1324"/>
        <w:gridCol w:w="1326"/>
        <w:gridCol w:w="1381"/>
        <w:gridCol w:w="2872"/>
      </w:tblGrid>
      <w:tr w:rsidR="00225AF9" w:rsidRPr="00225AF9" w:rsidTr="00225AF9">
        <w:tc>
          <w:tcPr>
            <w:tcW w:w="890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Predictor</w:t>
            </w:r>
          </w:p>
        </w:tc>
        <w:tc>
          <w:tcPr>
            <w:tcW w:w="1068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Coding pot.</w:t>
            </w:r>
          </w:p>
        </w:tc>
        <w:tc>
          <w:tcPr>
            <w:tcW w:w="1344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5'end of cDNA</w:t>
            </w:r>
          </w:p>
        </w:tc>
        <w:tc>
          <w:tcPr>
            <w:tcW w:w="1344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3'end of cDNA</w:t>
            </w:r>
          </w:p>
        </w:tc>
        <w:tc>
          <w:tcPr>
            <w:tcW w:w="1406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Intron retention</w:t>
            </w:r>
          </w:p>
        </w:tc>
        <w:tc>
          <w:tcPr>
            <w:tcW w:w="3010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3'UTR only</w:t>
            </w:r>
          </w:p>
        </w:tc>
      </w:tr>
      <w:tr w:rsidR="00225AF9" w:rsidRPr="00225AF9" w:rsidTr="00225AF9">
        <w:tc>
          <w:tcPr>
            <w:tcW w:w="890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mTRANS</w:t>
            </w:r>
            <w:proofErr w:type="spellEnd"/>
          </w:p>
        </w:tc>
        <w:tc>
          <w:tcPr>
            <w:tcW w:w="1068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non-coding</w:t>
            </w:r>
          </w:p>
        </w:tc>
        <w:tc>
          <w:tcPr>
            <w:tcW w:w="1344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unknown</w:t>
            </w:r>
          </w:p>
        </w:tc>
        <w:tc>
          <w:tcPr>
            <w:tcW w:w="1344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truncated</w:t>
            </w:r>
          </w:p>
        </w:tc>
        <w:tc>
          <w:tcPr>
            <w:tcW w:w="1406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3010" w:type="dxa"/>
          </w:tcPr>
          <w:p w:rsidR="00225AF9" w:rsidRPr="00225AF9" w:rsidRDefault="00225AF9" w:rsidP="0027332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No</w:t>
            </w:r>
          </w:p>
        </w:tc>
      </w:tr>
    </w:tbl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 w:rsidRPr="00225AF9">
        <w:rPr>
          <w:rFonts w:ascii="Arial" w:hAnsi="Arial" w:cs="Arial"/>
          <w:sz w:val="20"/>
          <w:szCs w:val="20"/>
          <w:lang w:eastAsia="de-DE"/>
        </w:rPr>
        <w:pict>
          <v:rect id="_x0000_i1026" style="width:0;height:1.5pt" o:hralign="center" o:hrstd="t" o:hr="t" fillcolor="#a0a0a0" stroked="f"/>
        </w:pic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proofErr w:type="gramStart"/>
      <w:r w:rsidRPr="00225AF9">
        <w:rPr>
          <w:rFonts w:ascii="Arial" w:hAnsi="Arial" w:cs="Arial"/>
          <w:sz w:val="20"/>
          <w:szCs w:val="20"/>
          <w:lang w:val="en-US" w:eastAsia="de-DE"/>
        </w:rPr>
        <w:t>cDNA</w:t>
      </w:r>
      <w:proofErr w:type="gram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summary image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r w:rsidRPr="00225AF9">
        <w:rPr>
          <w:rFonts w:ascii="Arial" w:hAnsi="Arial" w:cs="Arial"/>
          <w:sz w:val="20"/>
          <w:szCs w:val="20"/>
          <w:lang w:val="en-US" w:eastAsia="de-DE"/>
        </w:rPr>
        <w:t>[</w:t>
      </w:r>
      <w:hyperlink r:id="rId19" w:tgtFrame="annotselect2310009E13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Genomic Element DB of this transcript (mm5)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>] [</w:t>
      </w:r>
      <w:proofErr w:type="gramStart"/>
      <w:r w:rsidRPr="00225AF9">
        <w:rPr>
          <w:rFonts w:ascii="Arial" w:hAnsi="Arial" w:cs="Arial"/>
          <w:sz w:val="20"/>
          <w:szCs w:val="20"/>
          <w:lang w:val="en-US" w:eastAsia="de-DE"/>
        </w:rPr>
        <w:t>CAGE(</w:t>
      </w:r>
      <w:proofErr w:type="gramEnd"/>
      <w:hyperlink r:id="rId20" w:tgtFrame="annotselect2310009E13" w:history="1">
        <w:r w:rsidRPr="00225AF9">
          <w:rPr>
            <w:rFonts w:ascii="Arial" w:hAnsi="Arial" w:cs="Arial"/>
            <w:sz w:val="20"/>
            <w:szCs w:val="20"/>
            <w:lang w:val="en-US" w:eastAsia="de-DE"/>
          </w:rPr>
          <w:t>Basic DB</w:t>
        </w:r>
      </w:hyperlink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)] 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 w:rsidRPr="00225AF9">
        <w:rPr>
          <w:rFonts w:ascii="Arial" w:hAnsi="Arial" w:cs="Arial"/>
          <w:sz w:val="20"/>
          <w:szCs w:val="20"/>
          <w:lang w:eastAsia="de-DE"/>
        </w:rPr>
        <w:t xml:space="preserve">Short 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t>cuts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t>:[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fldChar w:fldCharType="begin"/>
      </w:r>
      <w:r w:rsidRPr="00225AF9">
        <w:rPr>
          <w:rFonts w:ascii="Arial" w:hAnsi="Arial" w:cs="Arial"/>
          <w:sz w:val="20"/>
          <w:szCs w:val="20"/>
          <w:lang w:eastAsia="de-DE"/>
        </w:rPr>
        <w:instrText xml:space="preserve"> HYPERLINK "http://fantom3.gsc.riken.jp/db/reference/detail.cgi?class=Detail&amp;masterid=2310009E13&amp;name=Direct&amp;hituniqid=DIR1" \t "annotselect2310009E13" </w:instrText>
      </w:r>
      <w:r w:rsidRPr="00225AF9">
        <w:rPr>
          <w:rFonts w:ascii="Arial" w:hAnsi="Arial" w:cs="Arial"/>
          <w:sz w:val="20"/>
          <w:szCs w:val="20"/>
          <w:lang w:eastAsia="de-DE"/>
        </w:rPr>
        <w:fldChar w:fldCharType="separate"/>
      </w:r>
      <w:r w:rsidRPr="00225AF9">
        <w:rPr>
          <w:rFonts w:ascii="Arial" w:hAnsi="Arial" w:cs="Arial"/>
          <w:sz w:val="20"/>
          <w:szCs w:val="20"/>
          <w:lang w:eastAsia="de-DE"/>
        </w:rPr>
        <w:t>Direct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t xml:space="preserve"> </w:t>
      </w:r>
      <w:proofErr w:type="spellStart"/>
      <w:r w:rsidRPr="00225AF9">
        <w:rPr>
          <w:rFonts w:ascii="Arial" w:hAnsi="Arial" w:cs="Arial"/>
          <w:sz w:val="20"/>
          <w:szCs w:val="20"/>
          <w:lang w:eastAsia="de-DE"/>
        </w:rPr>
        <w:t>assignment</w:t>
      </w:r>
      <w:proofErr w:type="spellEnd"/>
      <w:r w:rsidRPr="00225AF9">
        <w:rPr>
          <w:rFonts w:ascii="Arial" w:hAnsi="Arial" w:cs="Arial"/>
          <w:sz w:val="20"/>
          <w:szCs w:val="20"/>
          <w:lang w:eastAsia="de-DE"/>
        </w:rPr>
        <w:fldChar w:fldCharType="end"/>
      </w:r>
      <w:r w:rsidRPr="00225AF9">
        <w:rPr>
          <w:rFonts w:ascii="Arial" w:hAnsi="Arial" w:cs="Arial"/>
          <w:sz w:val="20"/>
          <w:szCs w:val="20"/>
          <w:lang w:eastAsia="de-DE"/>
        </w:rPr>
        <w:t xml:space="preserve">] </w: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eastAsia="de-DE"/>
        </w:rPr>
      </w:pPr>
      <w:r w:rsidRPr="00225AF9">
        <w:rPr>
          <w:rFonts w:ascii="Arial" w:hAnsi="Arial" w:cs="Arial"/>
          <w:sz w:val="20"/>
          <w:szCs w:val="20"/>
          <w:lang w:eastAsia="de-DE"/>
        </w:rPr>
        <w:pict>
          <v:rect id="_x0000_i1027" style="width:0;height:1.5pt" o:hralign="center" o:hrstd="t" o:hr="t" fillcolor="#a0a0a0" stroked="f"/>
        </w:pict>
      </w:r>
    </w:p>
    <w:p w:rsidR="00DC7D14" w:rsidRPr="00225AF9" w:rsidRDefault="00DC7D14" w:rsidP="00225AF9">
      <w:pPr>
        <w:spacing w:after="0" w:line="360" w:lineRule="auto"/>
        <w:rPr>
          <w:rFonts w:ascii="Arial" w:hAnsi="Arial" w:cs="Arial"/>
          <w:sz w:val="20"/>
          <w:szCs w:val="20"/>
          <w:lang w:val="en-US" w:eastAsia="de-DE"/>
        </w:rPr>
      </w:pPr>
      <w:proofErr w:type="spellStart"/>
      <w:r w:rsidRPr="00225AF9">
        <w:rPr>
          <w:rFonts w:ascii="Arial" w:hAnsi="Arial" w:cs="Arial"/>
          <w:sz w:val="20"/>
          <w:szCs w:val="20"/>
          <w:lang w:val="en-US" w:eastAsia="de-DE"/>
        </w:rPr>
        <w:t>Pseudogene</w:t>
      </w:r>
      <w:proofErr w:type="spellEnd"/>
      <w:r w:rsidRPr="00225AF9">
        <w:rPr>
          <w:rFonts w:ascii="Arial" w:hAnsi="Arial" w:cs="Arial"/>
          <w:sz w:val="20"/>
          <w:szCs w:val="20"/>
          <w:lang w:val="en-US" w:eastAsia="de-DE"/>
        </w:rPr>
        <w:t xml:space="preserve"> analysis</w:t>
      </w: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2298"/>
        <w:gridCol w:w="6719"/>
      </w:tblGrid>
      <w:tr w:rsidR="00225AF9" w:rsidRPr="00225AF9" w:rsidTr="00225AF9">
        <w:tc>
          <w:tcPr>
            <w:tcW w:w="2303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MGI annotation</w:t>
            </w:r>
          </w:p>
        </w:tc>
        <w:tc>
          <w:tcPr>
            <w:tcW w:w="6759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Not annotated as a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pseudogene</w:t>
            </w:r>
            <w:proofErr w:type="spellEnd"/>
          </w:p>
        </w:tc>
      </w:tr>
      <w:tr w:rsidR="00225AF9" w:rsidRPr="00225AF9" w:rsidTr="00225AF9">
        <w:tc>
          <w:tcPr>
            <w:tcW w:w="2303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pseudogene.org matches</w:t>
            </w:r>
          </w:p>
        </w:tc>
        <w:tc>
          <w:tcPr>
            <w:tcW w:w="6759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Not matched to the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pseudogene</w:t>
            </w:r>
            <w:proofErr w:type="spellEnd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 set</w:t>
            </w:r>
          </w:p>
        </w:tc>
      </w:tr>
      <w:tr w:rsidR="00225AF9" w:rsidRPr="00225AF9" w:rsidTr="00225AF9">
        <w:tc>
          <w:tcPr>
            <w:tcW w:w="2303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MF prediction</w:t>
            </w:r>
          </w:p>
        </w:tc>
        <w:tc>
          <w:tcPr>
            <w:tcW w:w="6759" w:type="dxa"/>
          </w:tcPr>
          <w:p w:rsidR="00225AF9" w:rsidRPr="00225AF9" w:rsidRDefault="00225AF9" w:rsidP="007339B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 xml:space="preserve">Not predicted as a </w:t>
            </w:r>
            <w:proofErr w:type="spellStart"/>
            <w:r w:rsidRPr="00225AF9">
              <w:rPr>
                <w:rFonts w:ascii="Arial" w:hAnsi="Arial" w:cs="Arial"/>
                <w:sz w:val="20"/>
                <w:szCs w:val="20"/>
                <w:lang w:val="en-US" w:eastAsia="de-DE"/>
              </w:rPr>
              <w:t>pseudogene</w:t>
            </w:r>
            <w:proofErr w:type="spellEnd"/>
          </w:p>
        </w:tc>
      </w:tr>
    </w:tbl>
    <w:p w:rsidR="0044180B" w:rsidRPr="00225AF9" w:rsidRDefault="0044180B" w:rsidP="00225AF9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44180B" w:rsidRPr="00225A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14"/>
    <w:rsid w:val="00225AF9"/>
    <w:rsid w:val="0044180B"/>
    <w:rsid w:val="0094793A"/>
    <w:rsid w:val="00D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75CAF-A446-4FD2-BC5E-A578DA46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wrap">
    <w:name w:val="nowrap"/>
    <w:basedOn w:val="Absatz-Standardschriftart"/>
    <w:rsid w:val="00DC7D14"/>
  </w:style>
  <w:style w:type="character" w:styleId="Fett">
    <w:name w:val="Strong"/>
    <w:basedOn w:val="Absatz-Standardschriftart"/>
    <w:uiPriority w:val="22"/>
    <w:qFormat/>
    <w:rsid w:val="00DC7D14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sid w:val="00DC7D1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DC7D14"/>
    <w:rPr>
      <w:color w:val="0000FF"/>
      <w:u w:val="single"/>
    </w:rPr>
  </w:style>
  <w:style w:type="character" w:customStyle="1" w:styleId="th">
    <w:name w:val="th"/>
    <w:basedOn w:val="Absatz-Standardschriftart"/>
    <w:rsid w:val="00DC7D14"/>
  </w:style>
  <w:style w:type="character" w:customStyle="1" w:styleId="td">
    <w:name w:val="td"/>
    <w:basedOn w:val="Absatz-Standardschriftart"/>
    <w:rsid w:val="00DC7D14"/>
  </w:style>
  <w:style w:type="character" w:customStyle="1" w:styleId="wholehead">
    <w:name w:val="wholehead"/>
    <w:basedOn w:val="Absatz-Standardschriftart"/>
    <w:rsid w:val="00DC7D14"/>
  </w:style>
  <w:style w:type="table" w:styleId="Tabellenraster">
    <w:name w:val="Table Grid"/>
    <w:basedOn w:val="NormaleTabelle"/>
    <w:uiPriority w:val="39"/>
    <w:rsid w:val="00DC7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ntom3.gsc.riken.jp/db/reference/content.cgi?category=dnaseq&amp;masterid=2310009E13" TargetMode="External"/><Relationship Id="rId13" Type="http://schemas.openxmlformats.org/officeDocument/2006/relationships/hyperlink" Target="http://fantom3.gsc.riken.jp/db/reference/option.cgi?backurl=http%3A%2F%2Ffantom3.gsc.riken.jp%2Fdb%2Freference%2Fcontent.cgi%3Fmasterid%3D2310009E13%3Bcategory%3Dcookie" TargetMode="External"/><Relationship Id="rId18" Type="http://schemas.openxmlformats.org/officeDocument/2006/relationships/hyperlink" Target="http://fantom32p.gsc.riken.jp/gev-f3/gbrowse/mm5?name=chr10:75386370..75410144;h_feat=2310009E13;eurl=http://fantom3.gsc.riken.jp/db/das/fantommm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informatics.jax.org/searches/accession_report.cgi?id=MGI:1914582" TargetMode="External"/><Relationship Id="rId12" Type="http://schemas.openxmlformats.org/officeDocument/2006/relationships/hyperlink" Target="http://fantom3.gsc.riken.jp/db/" TargetMode="External"/><Relationship Id="rId17" Type="http://schemas.openxmlformats.org/officeDocument/2006/relationships/hyperlink" Target="http://fantom32p.gsc.riken.jp/gev-f3/gbrowse/mm5?name=chr10:75386370..75410144;h_feat=2310009E13;eurl=http://fantom3.gsc.riken.jp/db/das/fantommm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naform.jp/products/fantom_geneservice_e.html" TargetMode="External"/><Relationship Id="rId20" Type="http://schemas.openxmlformats.org/officeDocument/2006/relationships/hyperlink" Target="http://fantom31p.gsc.riken.jp/cage/mm5/SummarymRNA.php?public_id=2310009E13&amp;public_db_id=RIKE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formatics.jax.org/searches/accession_report.cgi?id=MGI:1912336" TargetMode="External"/><Relationship Id="rId11" Type="http://schemas.openxmlformats.org/officeDocument/2006/relationships/hyperlink" Target="http://fantom3.gsc.riken.jp/db/reference/content.cgi?category=quality&amp;masterid=2310009E13" TargetMode="External"/><Relationship Id="rId5" Type="http://schemas.openxmlformats.org/officeDocument/2006/relationships/hyperlink" Target="http://www.gsc.riken.go.jp/e/FANTOM/viewer/link/seqid.cgi?id=23753" TargetMode="External"/><Relationship Id="rId15" Type="http://schemas.openxmlformats.org/officeDocument/2006/relationships/hyperlink" Target="http://www.ntts.co.jp/ps/visualbio/" TargetMode="External"/><Relationship Id="rId10" Type="http://schemas.openxmlformats.org/officeDocument/2006/relationships/hyperlink" Target="http://fantom3.gsc.riken.jp/db/reference/content.cgi?category=pepseq&amp;masterid=2310009E13" TargetMode="External"/><Relationship Id="rId19" Type="http://schemas.openxmlformats.org/officeDocument/2006/relationships/hyperlink" Target="http://fantom32p.gsc.riken.jp/gev-f3/gbrowse/mm5?name=chr10:75388824..75388890;h_feat=2310009E13;eurl=http://fantom3.gsc.riken.jp/db/das/fantommm5" TargetMode="External"/><Relationship Id="rId4" Type="http://schemas.openxmlformats.org/officeDocument/2006/relationships/hyperlink" Target="http://fantom2.gsc.riken.jp/db/link/seqid.cgi?id=23753" TargetMode="External"/><Relationship Id="rId9" Type="http://schemas.openxmlformats.org/officeDocument/2006/relationships/hyperlink" Target="http://fantom3.gsc.riken.jp/db/opt/esseconsed.cgi?masterid=2310009E13;mode=table" TargetMode="External"/><Relationship Id="rId14" Type="http://schemas.openxmlformats.org/officeDocument/2006/relationships/hyperlink" Target="http://www.gsc.riken.go.j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3</cp:revision>
  <dcterms:created xsi:type="dcterms:W3CDTF">2014-07-22T15:50:00Z</dcterms:created>
  <dcterms:modified xsi:type="dcterms:W3CDTF">2014-07-22T15:58:00Z</dcterms:modified>
</cp:coreProperties>
</file>